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80"/>
        <w:gridCol w:w="2139"/>
        <w:gridCol w:w="2041"/>
      </w:tblGrid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b/>
                <w:bCs/>
                <w:rtl/>
              </w:rPr>
              <w:t>الحدث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b/>
                <w:bCs/>
                <w:rtl/>
              </w:rPr>
              <w:t>اليوم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b/>
                <w:bCs/>
                <w:rtl/>
              </w:rPr>
              <w:t>التاريخ الهجري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b/>
                <w:bCs/>
                <w:rtl/>
              </w:rPr>
              <w:t>التاريخ الميلادي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عودة المشرفين التربويين ومنسوبي مكاتب التعليم في جميع المراحل الدراسية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29 </w:t>
            </w:r>
            <w:r w:rsidRPr="00792E04">
              <w:rPr>
                <w:rtl/>
              </w:rPr>
              <w:t>محرم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04 </w:t>
            </w:r>
            <w:r w:rsidRPr="00792E04">
              <w:rPr>
                <w:rtl/>
              </w:rPr>
              <w:t>أغسطس 2024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عودة المعلمين الممارسين للتدريس في جميع المراحل الدراسية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07 </w:t>
            </w:r>
            <w:r w:rsidRPr="00792E04">
              <w:rPr>
                <w:rtl/>
              </w:rPr>
              <w:t>صفر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11 </w:t>
            </w:r>
            <w:r w:rsidRPr="00792E04">
              <w:rPr>
                <w:rtl/>
              </w:rPr>
              <w:t>أغسطس 2024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بداية الدراسة للعام الدراسي 1447/1446هـ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14 </w:t>
            </w:r>
            <w:r w:rsidRPr="00792E04">
              <w:rPr>
                <w:rtl/>
              </w:rPr>
              <w:t>صفر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18 </w:t>
            </w:r>
            <w:r w:rsidRPr="00792E04">
              <w:rPr>
                <w:rtl/>
              </w:rPr>
              <w:t>أغسطس 2024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إجازة اليوم الوطني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19 </w:t>
            </w:r>
            <w:r w:rsidRPr="00792E04">
              <w:rPr>
                <w:rtl/>
              </w:rPr>
              <w:t>ربيع الأول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22 </w:t>
            </w:r>
            <w:r w:rsidRPr="00792E04">
              <w:rPr>
                <w:rtl/>
              </w:rPr>
              <w:t>سبتمبر 2024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إجازة نهاية أسبوع مطولة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الخميس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14 </w:t>
            </w:r>
            <w:r w:rsidRPr="00792E04">
              <w:rPr>
                <w:rtl/>
              </w:rPr>
              <w:t>ربيع الثاني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17 </w:t>
            </w:r>
            <w:r w:rsidRPr="00792E04">
              <w:rPr>
                <w:rtl/>
              </w:rPr>
              <w:t>أكتوبر 2024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نهاية الفصل الدراسي الأول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الخميس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05 </w:t>
            </w:r>
            <w:r w:rsidRPr="00792E04">
              <w:rPr>
                <w:rtl/>
              </w:rPr>
              <w:t>جمادى الأولى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07 </w:t>
            </w:r>
            <w:r w:rsidRPr="00792E04">
              <w:rPr>
                <w:rtl/>
              </w:rPr>
              <w:t>نوفمبر 2024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بداية الدراسة للفصل الدراسي الثاني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15 </w:t>
            </w:r>
            <w:r w:rsidRPr="00792E04">
              <w:rPr>
                <w:rtl/>
              </w:rPr>
              <w:t>جمادى الأولى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17 </w:t>
            </w:r>
            <w:r w:rsidRPr="00792E04">
              <w:rPr>
                <w:rtl/>
              </w:rPr>
              <w:t>نوفمبر 2024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إجازة نهاية أسبوع مطولة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الأربعاء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10 </w:t>
            </w:r>
            <w:r w:rsidRPr="00792E04">
              <w:rPr>
                <w:rtl/>
              </w:rPr>
              <w:t>جمادى الآخرة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11 </w:t>
            </w:r>
            <w:r w:rsidRPr="00792E04">
              <w:rPr>
                <w:rtl/>
              </w:rPr>
              <w:t>ديسمبر 2024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إجازة منتصف العام الدراسي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الجمعة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03 </w:t>
            </w:r>
            <w:r w:rsidRPr="00792E04">
              <w:rPr>
                <w:rtl/>
              </w:rPr>
              <w:t>رجب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03 </w:t>
            </w:r>
            <w:r w:rsidRPr="00792E04">
              <w:rPr>
                <w:rtl/>
              </w:rPr>
              <w:t>يناير 2025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بداية الدراسة بعد إجازة منتصف العام الدراسي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12 </w:t>
            </w:r>
            <w:r w:rsidRPr="00792E04">
              <w:rPr>
                <w:rtl/>
              </w:rPr>
              <w:t>رجب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12 </w:t>
            </w:r>
            <w:r w:rsidRPr="00792E04">
              <w:rPr>
                <w:rtl/>
              </w:rPr>
              <w:t>يناير 2025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نهاية الفصل الدراسي الثاني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الخميس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21 </w:t>
            </w:r>
            <w:r w:rsidRPr="00792E04">
              <w:rPr>
                <w:rtl/>
              </w:rPr>
              <w:t>شعبان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20 </w:t>
            </w:r>
            <w:r w:rsidRPr="00792E04">
              <w:rPr>
                <w:rtl/>
              </w:rPr>
              <w:t>فبراير 2025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إجازة يوم التأسيس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24 </w:t>
            </w:r>
            <w:r w:rsidRPr="00792E04">
              <w:rPr>
                <w:rtl/>
              </w:rPr>
              <w:t>شعبان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23 </w:t>
            </w:r>
            <w:r w:rsidRPr="00792E04">
              <w:rPr>
                <w:rtl/>
              </w:rPr>
              <w:t>فبراير 2025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إجازة الشتاء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الإثنين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25 </w:t>
            </w:r>
            <w:r w:rsidRPr="00792E04">
              <w:rPr>
                <w:rtl/>
              </w:rPr>
              <w:t>شعبان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24 </w:t>
            </w:r>
            <w:r w:rsidRPr="00792E04">
              <w:rPr>
                <w:rtl/>
              </w:rPr>
              <w:t>فبراير 2025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بداية الدراسة للفصل الدراسي الثالث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02 </w:t>
            </w:r>
            <w:r w:rsidRPr="00792E04">
              <w:rPr>
                <w:rtl/>
              </w:rPr>
              <w:t>رمضان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02 </w:t>
            </w:r>
            <w:r w:rsidRPr="00792E04">
              <w:rPr>
                <w:rtl/>
              </w:rPr>
              <w:t>مارس 2025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إجازة عيد الفطر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الخميس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20 </w:t>
            </w:r>
            <w:r w:rsidRPr="00792E04">
              <w:rPr>
                <w:rtl/>
              </w:rPr>
              <w:t>رمضان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20 </w:t>
            </w:r>
            <w:r w:rsidRPr="00792E04">
              <w:rPr>
                <w:rtl/>
              </w:rPr>
              <w:t>مارس 2025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بداية الدراسة بعد إجازة عيد الفطر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08 </w:t>
            </w:r>
            <w:r w:rsidRPr="00792E04">
              <w:rPr>
                <w:rtl/>
              </w:rPr>
              <w:t>شوال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06 </w:t>
            </w:r>
            <w:r w:rsidRPr="00792E04">
              <w:rPr>
                <w:rtl/>
              </w:rPr>
              <w:t>أبريل 2025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إجازة نهاية أسبوع مطولة</w:t>
            </w:r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06 </w:t>
            </w:r>
            <w:r w:rsidRPr="00792E04">
              <w:rPr>
                <w:rtl/>
              </w:rPr>
              <w:t>ذي القعدة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04 </w:t>
            </w:r>
            <w:r w:rsidRPr="00792E04">
              <w:rPr>
                <w:rtl/>
              </w:rPr>
              <w:t>مايو 2025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 xml:space="preserve">إجازة عيد </w:t>
            </w:r>
            <w:proofErr w:type="spellStart"/>
            <w:r w:rsidRPr="00792E04">
              <w:rPr>
                <w:rtl/>
              </w:rPr>
              <w:t>الأضحى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الجمعة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03 </w:t>
            </w:r>
            <w:r w:rsidRPr="00792E04">
              <w:rPr>
                <w:rtl/>
              </w:rPr>
              <w:t>ذي الحجة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30 </w:t>
            </w:r>
            <w:r w:rsidRPr="00792E04">
              <w:rPr>
                <w:rtl/>
              </w:rPr>
              <w:t>مايو 2025</w:t>
            </w:r>
          </w:p>
        </w:tc>
      </w:tr>
      <w:tr w:rsidR="00792E04" w:rsidRPr="00792E04" w:rsidTr="00792E04">
        <w:tc>
          <w:tcPr>
            <w:tcW w:w="1826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 xml:space="preserve">بداية الدراسة بعد إجازة عيد </w:t>
            </w:r>
            <w:proofErr w:type="spellStart"/>
            <w:r w:rsidRPr="00792E04">
              <w:rPr>
                <w:rtl/>
              </w:rPr>
              <w:t>الأضحى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792E04" w:rsidRPr="00792E04" w:rsidRDefault="00792E04" w:rsidP="00792E04">
            <w:r w:rsidRPr="00792E0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19 </w:t>
            </w:r>
            <w:r w:rsidRPr="00792E04">
              <w:rPr>
                <w:rtl/>
              </w:rPr>
              <w:t>ذي الحجة 1446</w:t>
            </w:r>
          </w:p>
        </w:tc>
        <w:tc>
          <w:tcPr>
            <w:tcW w:w="1228" w:type="pct"/>
            <w:vAlign w:val="center"/>
            <w:hideMark/>
          </w:tcPr>
          <w:p w:rsidR="00792E04" w:rsidRPr="00792E04" w:rsidRDefault="00792E04" w:rsidP="00792E04">
            <w:r w:rsidRPr="00792E04">
              <w:t xml:space="preserve">15 </w:t>
            </w:r>
            <w:r w:rsidRPr="00792E04">
              <w:rPr>
                <w:rtl/>
              </w:rPr>
              <w:t>يونيو 2025</w:t>
            </w:r>
          </w:p>
        </w:tc>
      </w:tr>
    </w:tbl>
    <w:p w:rsidR="002F1A81" w:rsidRPr="00792E04" w:rsidRDefault="002F1A81" w:rsidP="00792E04">
      <w:pPr>
        <w:rPr>
          <w:rFonts w:hint="cs"/>
        </w:rPr>
      </w:pPr>
    </w:p>
    <w:sectPr w:rsidR="002F1A81" w:rsidRPr="00792E04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6DE1" w:rsidRDefault="006F6DE1" w:rsidP="00E6307B">
      <w:pPr>
        <w:spacing w:after="0" w:line="240" w:lineRule="auto"/>
      </w:pPr>
      <w:r>
        <w:separator/>
      </w:r>
    </w:p>
  </w:endnote>
  <w:endnote w:type="continuationSeparator" w:id="0">
    <w:p w:rsidR="006F6DE1" w:rsidRDefault="006F6DE1" w:rsidP="00E6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307B" w:rsidRDefault="00E630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307B" w:rsidRDefault="00E6307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307B" w:rsidRDefault="00E630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6DE1" w:rsidRDefault="006F6DE1" w:rsidP="00E6307B">
      <w:pPr>
        <w:spacing w:after="0" w:line="240" w:lineRule="auto"/>
      </w:pPr>
      <w:r>
        <w:separator/>
      </w:r>
    </w:p>
  </w:footnote>
  <w:footnote w:type="continuationSeparator" w:id="0">
    <w:p w:rsidR="006F6DE1" w:rsidRDefault="006F6DE1" w:rsidP="00E6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307B" w:rsidRDefault="00E630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307B" w:rsidRDefault="00E630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307B" w:rsidRDefault="00E630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94"/>
    <w:rsid w:val="002F1A81"/>
    <w:rsid w:val="004209AE"/>
    <w:rsid w:val="006F6DE1"/>
    <w:rsid w:val="00792E04"/>
    <w:rsid w:val="00CF0894"/>
    <w:rsid w:val="00D27094"/>
    <w:rsid w:val="00E6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F20798"/>
  <w15:chartTrackingRefBased/>
  <w15:docId w15:val="{3D1F5805-9248-4432-8833-C93E9E38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0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307B"/>
  </w:style>
  <w:style w:type="paragraph" w:styleId="a4">
    <w:name w:val="footer"/>
    <w:basedOn w:val="a"/>
    <w:link w:val="Char0"/>
    <w:uiPriority w:val="99"/>
    <w:unhideWhenUsed/>
    <w:rsid w:val="00E630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2024-09-29T06:11:00Z</dcterms:created>
  <dcterms:modified xsi:type="dcterms:W3CDTF">2024-09-29T06:45:00Z</dcterms:modified>
</cp:coreProperties>
</file>